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E2" w:rsidRPr="00967CD9" w:rsidRDefault="000C2AE2" w:rsidP="000C2AE2">
      <w:pPr>
        <w:shd w:val="clear" w:color="auto" w:fill="FFFFFF"/>
        <w:spacing w:before="225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66CC33"/>
          <w:kern w:val="36"/>
          <w:sz w:val="32"/>
          <w:szCs w:val="32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еи ОО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право ребенка на уровень жизни, необходимый для гармоничного развития (ст. 6, 17, 27-31);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право ребенка на защиту от всех форм насилия (ст.16, 19, 32-37).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Российской Федерации.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выявления фактов насилия в отношении несовершеннолетних законодательством РФ определена система взаимодействия между органами профилактики безнадзорности и правонарушений среди несовершеннолетних.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РФ.</w:t>
      </w:r>
      <w:proofErr w:type="gramEnd"/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Раннее выявление случаев насилия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то поведение и состояние детей должно быть постоянным объектом внимания, а порой и сигналом тревоги для специалистов.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Поводом для вмешательства специалистов и изучения ситуации в семье может быть: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информация от ребенка;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информация от родителей (законных представителей), других членов семьи;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информация от специалистов учреждений образования;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информация от сверстников и друзей, соседей, иных граждан;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результаты медицинского осмотра;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1.Признаки сексуального насилия в отношении несовершеннолетних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Работники учреждений образования должны обращать внимание 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1.1.Физические признаки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Оральные симптомы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 экзема; дерматит; герпес на лице, губах, в ротовой полости; инфекции горла; кроме этого, отказ от еды (анорексия), переедание (булимия).</w:t>
      </w:r>
      <w:proofErr w:type="gramEnd"/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Физическими симптомами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сексуального насилия над ребенком являются: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ребенку, очевидно, больно сидеть или ходить;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порванное, запачканное или окровавленное нижнее белье, одежда;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синяки и / или кровотечение в области половых органов или анального отверстия;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жалобы на боль и зуд в области гениталий;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повреждение мягких тканей груди, ягодиц, ног, нижней части живота, бедер;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инородные тела во влагалище, анальном отверстии или мочеиспускательном канале;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повторяющиеся воспаления мочеиспускательных путей;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недержание мочи;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болезни, передающиеся половым путем;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беременность.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1.2. Изменения в выражении сексуальности ребенка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странные, необычные или не соответствующие возрасту знания ребенка о сексе;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чрезвычайный интерес ребенка к играм сексуального содержания;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соблазняющее, особо завлекающее поведение по отношению к сверстникам и взрослым;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1.3. Изменения в эмоциональном состоянии и общении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внезапная замкнутость, подавленность, изоляция, уход в себя;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частая задумчивость, отстраненность;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постоянная депрессивность, грустное настроение;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нежелание принимать участие в подвижных играх;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непристойные выражения, не свойственные ребенку ранее;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чрезмерная склонность к скандалам и истерикам;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терроризирование младших детей и сверстников;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чрезмерная податливость, навязчивая зависимость;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отчуждение от братьев и сестер;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жестокость по отношению к игрушкам (у младших детей);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амбивалентные чувства к взрослым (начиная с младшего школьного возраста);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рассказы в третьем лице: «Я знаю одну девочку…»;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утрата туалетных навыков (чаще всего это касается малышей), у подростков – равнодушие к своей внешности, плохой уход за собой, либо, напротив, навязчивое мытье (желание «отмыться»).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1.4. Изменения личности и мотивации ребенка, социальные признаки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прогулы занятий в учреждении образования;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неспособность защитить себя, непротивление насилию и издевательству над собой, смирение;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отрицание традиций своей семьи вследствие 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несформированности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1.5. Изменения самосознания ребенка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снижение самооценки;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отвращение, стыд, вина, недоверие, чувство собственной испорченности;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proofErr w:type="spell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саморазрушающее</w:t>
      </w:r>
      <w:proofErr w:type="spell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мысли, разговоры о самоубийстве, суицидальные попытки.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1.6. Появление невротических и психосоматических симптомов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беспокойность при нахождении рядом с определенным человеком;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боязнь оставаться в помещении наедине с определенным человеком/либо иными лицами;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боязнь раздеваться (например, может категорически отказаться от учебных занятий физической культурой или снять нижнее белье во время медицинского осмотра);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головная боль, боли в области желудка и сердца;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навязчивые страхи;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расстройства сна (страх ложиться спать, бессонница, ночные кошмары).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2.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Как вести себя, если ребенок рассказывает Вам о насилии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Сохраняйте спокойствие. Ребенок может перестать говорить о случившемся, чтобы оградить Вас от болезненных переживаний.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(«Ты правильно сделал, что мне рассказал»).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Поощряйте ребенка рассказать о том, что случилось. Дайте ребенку выговориться.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lastRenderedPageBreak/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Незамедлительно и тщательно проверьте достоверность предположений.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Дайте возможность ребенку выплеснуть свои эмоции.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Пользуйтесь теми же словами, которые использует ребенок, 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искренними. Повторите ребенку еще раз, что Вы верите тому, о чем он рассказал.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ты почувствова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л(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Ребенка с умеренными и тяжелыми повреждениями, неврологическими и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сердечно-сосудистыми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нарушениями, а также с тяжелой психической травмой необходимо госпитализировать в обязательном сопровождении педагога.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окончания разговора сделайте подробную запись.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Помните: интересы ребенка выше всего остального!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2.1. Что делать, если насилие обнаружено в учреждении образования  или в ином социальном учреждении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Не обещайте никому не рассказывать об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услышанном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но заверьте ребенка, что сначала Вы согласуете свои действия с ним. Обещайте постоянно его поддерживать.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Уделите внимание следующему: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а) поддержке и обеспечению спокойствия пострадавшего ребенка;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б) гарантии безопасности различным причастным лицам;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в) прекращению обстоятельств, при которых происходит сексуальное насилие;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д) ставить или не ставить в известность других детей из учреждения о случившемся, и каким образом это сделать;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2.2. Чего не стоит делать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и происходит);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в будущем. Лучше обратиться к специалисту, имеющему опыт работы с детьми, подвергшимися насилию.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2.3. Причины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по которым ребенок молчит о совершаемом над ним насилии, в значительной степени внушены насильником: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чувство вины (я недостаточно сопротивлялся);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отчаяние (никто мне не поверит и не сможет помочь, будет только хуже);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стыд (если я расскажу, все отвернутся от меня);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отрицание (на самом деле мне не причинили большого вреда);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любовь (я люблю этого человека и приношу себя в жертву).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ПРИЛОЖЕНИЕ 2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Алгоритм деятельности специалистов учреждения образования  в случае выявления сексуального насилия над ребенком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u w:val="single"/>
          <w:lang w:eastAsia="ru-RU"/>
        </w:rPr>
        <w:t>При выявлении случая насилия (либо подозрении о насилии) в отношении ребенка необходимо</w:t>
      </w: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: 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1.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</w:t>
      </w: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Учреждение образования: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педагогу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произошедшем;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руководителю учреждения образования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— незамедлительно сообщить по телефону (затем, в течение дня направить письменную информацию) о случившемся в органы охраны детства отдела комитета по образованию для проведения обследования условий жизни и воспитания ребенка и органы внутренних дел для принятия мер реагирования;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-в целях защиты прав и интересов несовершеннолетнего необходимо:  совместно с заинтересованными службами (учреждения здравоохранения, образования, социального обслуживания, органов внутренних дел и др.) разработать индивидуальный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Примечание:</w:t>
      </w:r>
      <w:r w:rsidRPr="00967CD9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0C2AE2" w:rsidRPr="00967CD9" w:rsidRDefault="000C2AE2" w:rsidP="000C2AE2">
      <w:pPr>
        <w:shd w:val="clear" w:color="auto" w:fill="FFFFFF"/>
        <w:spacing w:after="150" w:line="240" w:lineRule="auto"/>
        <w:ind w:left="45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2.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</w:t>
      </w: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Отдел образования, спорта и туризма: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 обследовать условия жизни и воспитания несовершеннолетнего;</w:t>
      </w:r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— при необходимости принять решение об изъятии ребенка из семьи;</w:t>
      </w:r>
      <w:proofErr w:type="gramEnd"/>
    </w:p>
    <w:p w:rsidR="000C2AE2" w:rsidRPr="00967CD9" w:rsidRDefault="000C2AE2" w:rsidP="000C2AE2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— </w:t>
      </w:r>
      <w:r w:rsidRPr="00967CD9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t>в течение трех рабочих дней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с момента получения первичной информации письменно проинформировать комитет по образованию,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индивидуального плана либо решения об изъятии ребенка.</w:t>
      </w:r>
    </w:p>
    <w:p w:rsidR="000C2AE2" w:rsidRDefault="000C2AE2" w:rsidP="000C2AE2"/>
    <w:p w:rsidR="00D65F39" w:rsidRDefault="00D65F39">
      <w:bookmarkStart w:id="0" w:name="_GoBack"/>
      <w:bookmarkEnd w:id="0"/>
    </w:p>
    <w:sectPr w:rsidR="00D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E2"/>
    <w:rsid w:val="000C2AE2"/>
    <w:rsid w:val="00D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2021-03-10T09:03:00Z</dcterms:created>
  <dcterms:modified xsi:type="dcterms:W3CDTF">2021-03-10T09:03:00Z</dcterms:modified>
</cp:coreProperties>
</file>