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F" w:rsidRDefault="00076F1F" w:rsidP="00076F1F">
      <w:pPr>
        <w:ind w:left="708"/>
        <w:jc w:val="center"/>
        <w:rPr>
          <w:b/>
        </w:rPr>
      </w:pPr>
      <w:r>
        <w:rPr>
          <w:b/>
        </w:rPr>
        <w:t>Сведения о материально-технической базе учреждения</w:t>
      </w:r>
    </w:p>
    <w:p w:rsidR="00076F1F" w:rsidRDefault="00076F1F" w:rsidP="00076F1F">
      <w:pPr>
        <w:jc w:val="right"/>
        <w:rPr>
          <w:sz w:val="20"/>
        </w:rPr>
      </w:pPr>
      <w:r>
        <w:rPr>
          <w:sz w:val="20"/>
        </w:rPr>
        <w:t>Коды по ОКЕИ: квадратный метр - 055; единица - 642; место - 698; человек - 792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5"/>
        <w:gridCol w:w="993"/>
        <w:gridCol w:w="3624"/>
      </w:tblGrid>
      <w:tr w:rsidR="00076F1F" w:rsidTr="00C56F0A">
        <w:trPr>
          <w:trHeight w:val="186"/>
          <w:tblHeader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76F1F" w:rsidTr="00C56F0A">
        <w:trPr>
          <w:trHeight w:val="158"/>
          <w:tblHeader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pStyle w:val="1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зданий и сооружений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площадь всех помещений (м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1768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Их площадь (м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мастерских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в них мест (мест)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тракторов для учебных целей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физкультурный зал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плавательный бассейн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актовый или лекционный зал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музей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Размер подсобного сельского хозяйства (при отсутствии поставить "0") (м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Имеется ли столовая или буфет с горячим питанием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в т. ч. в приспособленных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посадочных ме</w:t>
            </w:r>
            <w:proofErr w:type="gramStart"/>
            <w:r>
              <w:rPr>
                <w:sz w:val="20"/>
              </w:rPr>
              <w:t>ст в ст</w:t>
            </w:r>
            <w:proofErr w:type="gramEnd"/>
            <w:r>
              <w:rPr>
                <w:sz w:val="20"/>
              </w:rPr>
              <w:t>оловых, буфетах – всего (мест)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в т. ч. посадочных ме</w:t>
            </w:r>
            <w:proofErr w:type="gramStart"/>
            <w:r>
              <w:rPr>
                <w:sz w:val="20"/>
              </w:rPr>
              <w:t>ст в пр</w:t>
            </w:r>
            <w:proofErr w:type="gramEnd"/>
            <w:r>
              <w:rPr>
                <w:sz w:val="20"/>
              </w:rPr>
              <w:t>испособленных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Численность обучающихся, пользующихся горячим питанием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в библиотеке (книжном фонде) книг (включая школьные учебники), брошюр, журналов (при отсутствии библиотеки поставить "0")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6960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в т. ч. школьных учебников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Техническое состояние общеобразовательного учреждения:</w:t>
            </w:r>
          </w:p>
          <w:p w:rsidR="00076F1F" w:rsidRDefault="00076F1F" w:rsidP="00C56F0A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требует ли капитального ремонта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зданий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находится ли в аварийном состоянии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зданий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имеют все виды благоустройства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Наличие:</w:t>
            </w:r>
          </w:p>
          <w:p w:rsidR="00076F1F" w:rsidRDefault="00076F1F" w:rsidP="00C56F0A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водопровода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центрального отопления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канализации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пассажирских мест (мест)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95"/>
              <w:rPr>
                <w:sz w:val="20"/>
              </w:rPr>
            </w:pPr>
            <w:r>
              <w:rPr>
                <w:sz w:val="20"/>
              </w:rPr>
              <w:lastRenderedPageBreak/>
              <w:t>в них рабочих мест с ЭВМ (мест)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1F" w:rsidRDefault="00076F1F" w:rsidP="00C56F0A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персональных ЭВМ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proofErr w:type="gramStart"/>
            <w:r>
              <w:rPr>
                <w:sz w:val="20"/>
              </w:rPr>
              <w:t>приобретенных</w:t>
            </w:r>
            <w:proofErr w:type="gramEnd"/>
            <w:r>
              <w:rPr>
                <w:sz w:val="20"/>
              </w:rPr>
              <w:t xml:space="preserve"> за последний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используются в учебных целях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(из стр.39):</w:t>
            </w:r>
          </w:p>
          <w:p w:rsidR="00076F1F" w:rsidRDefault="00076F1F" w:rsidP="00C56F0A">
            <w:pPr>
              <w:spacing w:line="200" w:lineRule="exact"/>
              <w:ind w:left="295"/>
              <w:rPr>
                <w:sz w:val="20"/>
              </w:rPr>
            </w:pPr>
            <w:r>
              <w:rPr>
                <w:sz w:val="20"/>
              </w:rPr>
              <w:t>используются в учебных целях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(из стр.41):</w:t>
            </w:r>
          </w:p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используются в учебных целях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Подключено ли учреждение к сети Интернет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Тип подключения к сети Интернет:</w:t>
            </w:r>
          </w:p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модем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выделенная линия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спутниковое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Имеет скорость подключения к сети Интернет: </w:t>
            </w:r>
          </w:p>
          <w:p w:rsidR="00076F1F" w:rsidRDefault="00076F1F" w:rsidP="00C56F0A">
            <w:pPr>
              <w:spacing w:line="200" w:lineRule="exact"/>
              <w:ind w:left="295"/>
              <w:rPr>
                <w:sz w:val="20"/>
                <w:highlight w:val="yellow"/>
              </w:rPr>
            </w:pPr>
            <w:r>
              <w:rPr>
                <w:sz w:val="20"/>
              </w:rPr>
              <w:t>от 128 кбит/с до 256 кбит/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95"/>
              <w:rPr>
                <w:sz w:val="20"/>
                <w:highlight w:val="yellow"/>
              </w:rPr>
            </w:pPr>
            <w:r>
              <w:rPr>
                <w:sz w:val="20"/>
              </w:rPr>
              <w:t>от 256 кбит/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до 1 </w:t>
            </w:r>
            <w:proofErr w:type="spellStart"/>
            <w:r>
              <w:rPr>
                <w:sz w:val="20"/>
              </w:rPr>
              <w:t>мбит</w:t>
            </w:r>
            <w:proofErr w:type="spellEnd"/>
            <w:r>
              <w:rPr>
                <w:sz w:val="20"/>
              </w:rPr>
              <w:t>/с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95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от 1 </w:t>
            </w:r>
            <w:proofErr w:type="spellStart"/>
            <w:r>
              <w:rPr>
                <w:sz w:val="20"/>
              </w:rPr>
              <w:t>мбит</w:t>
            </w:r>
            <w:proofErr w:type="spellEnd"/>
            <w:r>
              <w:rPr>
                <w:sz w:val="20"/>
              </w:rPr>
              <w:t xml:space="preserve">/с до 5 </w:t>
            </w:r>
            <w:proofErr w:type="spellStart"/>
            <w:r>
              <w:rPr>
                <w:sz w:val="20"/>
              </w:rPr>
              <w:t>мбит</w:t>
            </w:r>
            <w:proofErr w:type="spellEnd"/>
            <w:r>
              <w:rPr>
                <w:sz w:val="20"/>
              </w:rPr>
              <w:t>/с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95"/>
              <w:rPr>
                <w:sz w:val="20"/>
                <w:highlight w:val="lightGray"/>
              </w:rPr>
            </w:pPr>
            <w:r>
              <w:rPr>
                <w:sz w:val="20"/>
              </w:rPr>
              <w:t xml:space="preserve">от 5 </w:t>
            </w:r>
            <w:proofErr w:type="spellStart"/>
            <w:r>
              <w:rPr>
                <w:sz w:val="20"/>
              </w:rPr>
              <w:t>мбит</w:t>
            </w:r>
            <w:proofErr w:type="spellEnd"/>
            <w:r>
              <w:rPr>
                <w:sz w:val="20"/>
              </w:rPr>
              <w:t>/с и выше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(из стр.51):</w:t>
            </w:r>
          </w:p>
          <w:p w:rsidR="00076F1F" w:rsidRDefault="00076F1F" w:rsidP="00C56F0A">
            <w:pPr>
              <w:spacing w:line="200" w:lineRule="exact"/>
              <w:ind w:firstLine="295"/>
              <w:rPr>
                <w:sz w:val="20"/>
              </w:rPr>
            </w:pPr>
            <w:r>
              <w:rPr>
                <w:sz w:val="20"/>
              </w:rPr>
              <w:t>используются в учебных целях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адрес электронной почты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собственный сайт в сети Интернет 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Имеет ли учреждение электронную библиотеку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пожарную сигнализацию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Имеет ли учреждение </w:t>
            </w:r>
            <w:proofErr w:type="gramStart"/>
            <w:r>
              <w:rPr>
                <w:sz w:val="20"/>
              </w:rPr>
              <w:t>дымовые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извещатели</w:t>
            </w:r>
            <w:proofErr w:type="spellEnd"/>
            <w:r>
              <w:rPr>
                <w:sz w:val="20"/>
              </w:rPr>
              <w:t xml:space="preserve">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пожарные краны и рукава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Число огнетушителей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системы видеонаблюдения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Имеет ли учреждение «тревожную кнопку»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76F1F" w:rsidTr="00C56F0A">
        <w:trPr>
          <w:trHeight w:val="70"/>
          <w:jc w:val="center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1F" w:rsidRDefault="00076F1F" w:rsidP="00C56F0A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F1F" w:rsidRDefault="00076F1F" w:rsidP="00C56F0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76F1F" w:rsidRDefault="00076F1F" w:rsidP="00076F1F">
      <w:pPr>
        <w:jc w:val="center"/>
        <w:rPr>
          <w:b/>
        </w:rPr>
      </w:pPr>
    </w:p>
    <w:p w:rsidR="00D76492" w:rsidRDefault="00D76492" w:rsidP="00076F1F">
      <w:bookmarkStart w:id="0" w:name="_GoBack"/>
      <w:bookmarkEnd w:id="0"/>
    </w:p>
    <w:sectPr w:rsidR="00D76492" w:rsidSect="00076F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1F"/>
    <w:rsid w:val="00076F1F"/>
    <w:rsid w:val="00D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F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F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2016-09-20T09:17:00Z</dcterms:created>
  <dcterms:modified xsi:type="dcterms:W3CDTF">2016-09-20T09:18:00Z</dcterms:modified>
</cp:coreProperties>
</file>