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FF" w:rsidRPr="00EA0CFF" w:rsidRDefault="00EA0CFF" w:rsidP="00EA0CFF">
      <w:pPr>
        <w:pBdr>
          <w:bottom w:val="single" w:sz="18" w:space="0" w:color="FFC323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  <w:lang w:eastAsia="ru-RU"/>
        </w:rPr>
        <w:t>Памятка по безопасности в интернете</w:t>
      </w:r>
    </w:p>
    <w:p w:rsidR="00EA0CFF" w:rsidRPr="00EA0CFF" w:rsidRDefault="00EA0CFF" w:rsidP="00EA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Компьютерные вирусы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Методы защиты от вредоносных программ:</w:t>
      </w:r>
    </w:p>
    <w:p w:rsidR="00EA0CFF" w:rsidRPr="00EA0CFF" w:rsidRDefault="00EA0CFF" w:rsidP="00EA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A0CFF" w:rsidRPr="00EA0CFF" w:rsidRDefault="00EA0CFF" w:rsidP="00EA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Постоянно устанавливай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пачти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дорабтки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A0CFF" w:rsidRPr="00EA0CFF" w:rsidRDefault="00EA0CFF" w:rsidP="00EA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A0CFF" w:rsidRPr="00EA0CFF" w:rsidRDefault="00EA0CFF" w:rsidP="00EA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A0CFF" w:rsidRPr="00EA0CFF" w:rsidRDefault="00EA0CFF" w:rsidP="00EA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Ограничь физический доступ к компьютеру для посторонних лиц;</w:t>
      </w:r>
    </w:p>
    <w:p w:rsidR="00EA0CFF" w:rsidRPr="00EA0CFF" w:rsidRDefault="00EA0CFF" w:rsidP="00EA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Используй внешние носители информации, такие как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флешка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диск или файл из интернета, только из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проференных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источников;</w:t>
      </w:r>
    </w:p>
    <w:p w:rsidR="00EA0CFF" w:rsidRPr="00EA0CFF" w:rsidRDefault="00EA0CFF" w:rsidP="00EA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Сети WI-FI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Wireless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Fidelity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в переводе означает «высокая точность».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сети не являются безопасными.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:</w:t>
      </w:r>
    </w:p>
    <w:p w:rsidR="00EA0CFF" w:rsidRPr="00EA0CFF" w:rsidRDefault="00EA0CFF" w:rsidP="00EA0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A0CFF" w:rsidRPr="00EA0CFF" w:rsidRDefault="00EA0CFF" w:rsidP="00EA0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Используй и обновляй антивирусные программы и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брандмауер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Тем самым ты обезопасишь себя от закачки вируса на твое устройство;</w:t>
      </w:r>
    </w:p>
    <w:p w:rsidR="00EA0CFF" w:rsidRPr="00EA0CFF" w:rsidRDefault="00EA0CFF" w:rsidP="00EA0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использовании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A0CFF" w:rsidRPr="00EA0CFF" w:rsidRDefault="00EA0CFF" w:rsidP="00EA0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выхода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социальные сети или в электронную почту;</w:t>
      </w:r>
    </w:p>
    <w:p w:rsidR="00EA0CFF" w:rsidRPr="00EA0CFF" w:rsidRDefault="00EA0CFF" w:rsidP="00EA0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Ипользуй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EA0CFF" w:rsidRPr="00EA0CFF" w:rsidRDefault="00EA0CFF" w:rsidP="00EA0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мобильном телефоне отключи функцию «Подключение к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Wi-Fi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твоего согласия.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Социальные сети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Facebook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Основные советы по безопасности в социальных сетях:</w:t>
      </w:r>
    </w:p>
    <w:p w:rsidR="00EA0CFF" w:rsidRPr="00EA0CFF" w:rsidRDefault="00EA0CFF" w:rsidP="00EA0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A0CFF" w:rsidRPr="00EA0CFF" w:rsidRDefault="00EA0CFF" w:rsidP="00EA0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A0CFF" w:rsidRPr="00EA0CFF" w:rsidRDefault="00EA0CFF" w:rsidP="00EA0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A0CFF" w:rsidRPr="00EA0CFF" w:rsidRDefault="00EA0CFF" w:rsidP="00EA0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A0CFF" w:rsidRPr="00EA0CFF" w:rsidRDefault="00EA0CFF" w:rsidP="00EA0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A0CFF" w:rsidRPr="00EA0CFF" w:rsidRDefault="00EA0CFF" w:rsidP="00EA0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A0CFF" w:rsidRPr="00EA0CFF" w:rsidRDefault="00EA0CFF" w:rsidP="00EA0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Электронные деньги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Электронные деньги — это очень удобный способ платежей, однако существуют мошенники, которые хотят получить эти деньги.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неанонимных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идентификации пользователя является обязательной.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фиатные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деньги (равны государственным валютам) и электронные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нефиатные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деньги (не равны государственным валютам).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EA0CFF" w:rsidRPr="00EA0CFF" w:rsidRDefault="00EA0CFF" w:rsidP="00EA0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A0CFF" w:rsidRPr="00EA0CFF" w:rsidRDefault="00EA0CFF" w:rsidP="00EA0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A0CFF" w:rsidRPr="00EA0CFF" w:rsidRDefault="00EA0CFF" w:rsidP="00EA0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A0CFF" w:rsidRPr="00EA0CFF" w:rsidRDefault="00EA0CFF" w:rsidP="00EA0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вводи свои личные данные на сайтах, которым не доверяешь.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Электронная почта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имя_пользователя@имя_домена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Также кроме передачи простого текста, имеется возможность передавать файлы.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музыкальный_фанат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@» или «рок2013» вместо «тема13»;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открывай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файлы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A0CFF" w:rsidRPr="00EA0CFF" w:rsidRDefault="00EA0CFF" w:rsidP="00EA0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history="1">
        <w:proofErr w:type="spellStart"/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Кибербуллинг</w:t>
        </w:r>
        <w:proofErr w:type="spellEnd"/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 xml:space="preserve"> или виртуальное издевательство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Кибербуллинг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различных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интернет-сервисов.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кибербуллингом</w:t>
      </w:r>
      <w:proofErr w:type="spellEnd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:</w:t>
      </w:r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Управляй своей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киберрепутацией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анонимным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аккаунтом;</w:t>
      </w:r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Соблюдай свой виртуальную честь смолоду;</w:t>
      </w:r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Бан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A0CFF" w:rsidRPr="00EA0CFF" w:rsidRDefault="00EA0CFF" w:rsidP="00EA0C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ты свидетель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кибербуллинга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Мобильный телефон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обновлять операционную систему твоего смартфона;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 антивирусные программы для мобильных телефонов;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Периодически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проверяй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какие платные услуги активированы на твоем номере;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A0CFF" w:rsidRPr="00EA0CFF" w:rsidRDefault="00EA0CFF" w:rsidP="00EA0C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Bluetooth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proofErr w:type="spellStart"/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Online</w:t>
        </w:r>
        <w:proofErr w:type="spellEnd"/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 xml:space="preserve"> игры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какие-то опции.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патчи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твоего</w:t>
      </w:r>
      <w:proofErr w:type="gramEnd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 xml:space="preserve"> игрового аккаунта:</w:t>
      </w:r>
    </w:p>
    <w:p w:rsidR="00EA0CFF" w:rsidRPr="00EA0CFF" w:rsidRDefault="00EA0CFF" w:rsidP="00EA0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A0CFF" w:rsidRPr="00EA0CFF" w:rsidRDefault="00EA0CFF" w:rsidP="00EA0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скринов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EA0CFF" w:rsidRPr="00EA0CFF" w:rsidRDefault="00EA0CFF" w:rsidP="00EA0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указывай личную информацию в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профайле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игры;</w:t>
      </w:r>
    </w:p>
    <w:p w:rsidR="00EA0CFF" w:rsidRPr="00EA0CFF" w:rsidRDefault="00EA0CFF" w:rsidP="00EA0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Уважай других участников по игре;</w:t>
      </w:r>
    </w:p>
    <w:p w:rsidR="00EA0CFF" w:rsidRPr="00EA0CFF" w:rsidRDefault="00EA0CFF" w:rsidP="00EA0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устанавливай неофициальные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патчи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моды;</w:t>
      </w:r>
    </w:p>
    <w:p w:rsidR="00EA0CFF" w:rsidRPr="00EA0CFF" w:rsidRDefault="00EA0CFF" w:rsidP="00EA0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 сложные и разные пароли;</w:t>
      </w:r>
    </w:p>
    <w:p w:rsidR="00EA0CFF" w:rsidRPr="00EA0CFF" w:rsidRDefault="00EA0CFF" w:rsidP="00EA0C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" w:history="1">
        <w:proofErr w:type="spellStart"/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Фишинг</w:t>
        </w:r>
        <w:proofErr w:type="spellEnd"/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 xml:space="preserve"> или кража личных данных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Обычной кражей денег и документов сегодня уже никого не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удивиfшь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но с развитием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интернет-технологий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фишинг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главная цель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которого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phishing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читается как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фишинг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(от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fishing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рыбная ловля,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password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пароль).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фишингом</w:t>
      </w:r>
      <w:proofErr w:type="spellEnd"/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:</w:t>
      </w:r>
    </w:p>
    <w:p w:rsidR="00EA0CFF" w:rsidRPr="00EA0CFF" w:rsidRDefault="00EA0CFF" w:rsidP="00EA0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A0CFF" w:rsidRPr="00EA0CFF" w:rsidRDefault="00EA0CFF" w:rsidP="00EA0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Используй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безопасные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веб-сайты, в том числе, интернет-магазинов и поисковых систем;</w:t>
      </w:r>
    </w:p>
    <w:p w:rsidR="00EA0CFF" w:rsidRPr="00EA0CFF" w:rsidRDefault="00EA0CFF" w:rsidP="00EA0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Используй сложные и разные пароли.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A0CFF" w:rsidRPr="00EA0CFF" w:rsidRDefault="00EA0CFF" w:rsidP="00EA0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фишинговые</w:t>
      </w:r>
      <w:proofErr w:type="spell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сайты;</w:t>
      </w:r>
    </w:p>
    <w:p w:rsidR="00EA0CFF" w:rsidRPr="00EA0CFF" w:rsidRDefault="00EA0CFF" w:rsidP="00EA0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 надежный пароль (PIN) на мобильный телефон;</w:t>
      </w:r>
    </w:p>
    <w:p w:rsidR="00EA0CFF" w:rsidRPr="00EA0CFF" w:rsidRDefault="00EA0CFF" w:rsidP="00EA0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Отключи сохранение пароля в браузере;</w:t>
      </w:r>
    </w:p>
    <w:p w:rsidR="00EA0CFF" w:rsidRPr="00EA0CFF" w:rsidRDefault="00EA0CFF" w:rsidP="00EA0C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открывай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файлы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Цифровая репутация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информация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близких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все это 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накапливается в сети.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A0CFF" w:rsidRPr="00EA0CFF" w:rsidRDefault="00EA0CFF" w:rsidP="00EA0CFF">
      <w:pPr>
        <w:pBdr>
          <w:bottom w:val="single" w:sz="6" w:space="2" w:color="FFC323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</w:pPr>
      <w:r w:rsidRPr="00EA0CFF">
        <w:rPr>
          <w:rFonts w:ascii="Verdana" w:eastAsia="Times New Roman" w:hAnsi="Verdana" w:cs="Times New Roman"/>
          <w:b/>
          <w:bCs/>
          <w:color w:val="60879C"/>
          <w:sz w:val="24"/>
          <w:szCs w:val="24"/>
          <w:lang w:eastAsia="ru-RU"/>
        </w:rPr>
        <w:t>Основные советы по защите цифровой репутации:</w:t>
      </w:r>
    </w:p>
    <w:p w:rsidR="00EA0CFF" w:rsidRPr="00EA0CFF" w:rsidRDefault="00EA0CFF" w:rsidP="00EA0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A0CFF" w:rsidRPr="00EA0CFF" w:rsidRDefault="00EA0CFF" w:rsidP="00EA0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A0CFF" w:rsidRPr="00EA0CFF" w:rsidRDefault="00EA0CFF" w:rsidP="00EA0C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" w:history="1">
        <w:r w:rsidRPr="00EA0CFF">
          <w:rPr>
            <w:rFonts w:ascii="Verdana" w:eastAsia="Times New Roman" w:hAnsi="Verdana" w:cs="Times New Roman"/>
            <w:b/>
            <w:bCs/>
            <w:color w:val="60879C"/>
            <w:sz w:val="20"/>
            <w:szCs w:val="20"/>
            <w:u w:val="single"/>
            <w:lang w:eastAsia="ru-RU"/>
          </w:rPr>
          <w:t>Авторское право</w:t>
        </w:r>
      </w:hyperlink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Современные школьник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и–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заканчивая книгами, фотографиями, кинофильмами и музыкальными произведениями.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Использование «пиратского» программного обеспечения может привести </w:t>
      </w:r>
      <w:proofErr w:type="gramStart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A0CFF" w:rsidRPr="00EA0CFF" w:rsidRDefault="00EA0CFF" w:rsidP="00EA0C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0C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F7335" w:rsidRPr="00EA0CFF" w:rsidRDefault="008F7335">
      <w:pPr>
        <w:rPr>
          <w:u w:val="single"/>
        </w:rPr>
      </w:pPr>
      <w:bookmarkStart w:id="0" w:name="_GoBack"/>
      <w:bookmarkEnd w:id="0"/>
    </w:p>
    <w:sectPr w:rsidR="008F7335" w:rsidRPr="00EA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3E9"/>
    <w:multiLevelType w:val="multilevel"/>
    <w:tmpl w:val="538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310D3"/>
    <w:multiLevelType w:val="multilevel"/>
    <w:tmpl w:val="3142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16DC9"/>
    <w:multiLevelType w:val="multilevel"/>
    <w:tmpl w:val="264E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C229A"/>
    <w:multiLevelType w:val="multilevel"/>
    <w:tmpl w:val="6DA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55E68"/>
    <w:multiLevelType w:val="multilevel"/>
    <w:tmpl w:val="22C8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C169C"/>
    <w:multiLevelType w:val="multilevel"/>
    <w:tmpl w:val="40F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77623"/>
    <w:multiLevelType w:val="multilevel"/>
    <w:tmpl w:val="DB1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47F4D"/>
    <w:multiLevelType w:val="multilevel"/>
    <w:tmpl w:val="255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71E93"/>
    <w:multiLevelType w:val="multilevel"/>
    <w:tmpl w:val="3A1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2445A"/>
    <w:multiLevelType w:val="multilevel"/>
    <w:tmpl w:val="CC0E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F"/>
    <w:rsid w:val="008F7335"/>
    <w:rsid w:val="00E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s.dzrschool14.ru/p11aa1.html" TargetMode="External"/><Relationship Id="rId13" Type="http://schemas.openxmlformats.org/officeDocument/2006/relationships/hyperlink" Target="http://bios.dzrschool14.ru/p11aa1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os.dzrschool14.ru/p11aa1.html" TargetMode="External"/><Relationship Id="rId12" Type="http://schemas.openxmlformats.org/officeDocument/2006/relationships/hyperlink" Target="http://bios.dzrschool14.ru/p11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os.dzrschool14.ru/p11aa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s.dzrschool14.ru/p11aa1.html" TargetMode="External"/><Relationship Id="rId11" Type="http://schemas.openxmlformats.org/officeDocument/2006/relationships/hyperlink" Target="http://bios.dzrschool14.ru/p11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s.dzrschool14.ru/p11aa1.html" TargetMode="External"/><Relationship Id="rId10" Type="http://schemas.openxmlformats.org/officeDocument/2006/relationships/hyperlink" Target="http://bios.dzrschool14.ru/p11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s.dzrschool14.ru/p11aa1.html" TargetMode="External"/><Relationship Id="rId14" Type="http://schemas.openxmlformats.org/officeDocument/2006/relationships/hyperlink" Target="http://bios.dzrschool14.ru/p1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2017-11-10T06:26:00Z</dcterms:created>
  <dcterms:modified xsi:type="dcterms:W3CDTF">2017-11-10T06:35:00Z</dcterms:modified>
</cp:coreProperties>
</file>