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98" w:rsidRDefault="00F00798" w:rsidP="00453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E617A5" w:rsidRPr="00F00798" w:rsidRDefault="00E617A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E617A5" w:rsidRPr="00F00798" w:rsidRDefault="00E617A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F0079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Верхнегрековская</w:t>
      </w:r>
      <w:proofErr w:type="spellEnd"/>
      <w:r w:rsidRPr="00F0079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основная образовательная школа</w:t>
      </w:r>
    </w:p>
    <w:p w:rsidR="00E617A5" w:rsidRDefault="00E617A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00798" w:rsidRDefault="00F00798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00798" w:rsidRPr="00F00798" w:rsidRDefault="00F00798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E617A5" w:rsidRPr="00F00798" w:rsidRDefault="00E617A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4534F5" w:rsidRDefault="00CA6055" w:rsidP="004534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</w:t>
      </w:r>
      <w:r w:rsidR="004534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</w:t>
      </w:r>
    </w:p>
    <w:p w:rsidR="00CA6055" w:rsidRPr="004534F5" w:rsidRDefault="004534F5" w:rsidP="004534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534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</w:t>
      </w:r>
      <w:r w:rsidRPr="004534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="00CA6055" w:rsidRPr="004534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&lt;&lt;</w:t>
      </w:r>
      <w:r w:rsidR="00CA6055" w:rsidRPr="00CA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Утверждаю</w:t>
      </w:r>
      <w:r w:rsidR="00CA6055" w:rsidRPr="004534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&gt;&gt;</w:t>
      </w:r>
    </w:p>
    <w:p w:rsidR="004534F5" w:rsidRDefault="00CA6055" w:rsidP="00453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="004534F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</w:t>
      </w:r>
    </w:p>
    <w:p w:rsidR="00CA6055" w:rsidRPr="00CA6055" w:rsidRDefault="004534F5" w:rsidP="004534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</w:t>
      </w:r>
      <w:r w:rsidR="00CA6055"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Директор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МБОУ </w:t>
      </w:r>
      <w:proofErr w:type="spellStart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Верхнегрековская</w:t>
      </w:r>
      <w:proofErr w:type="spellEnd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ООШ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______________/ А. И. Бычков/</w:t>
      </w:r>
    </w:p>
    <w:p w:rsidR="00E617A5" w:rsidRPr="00CA6055" w:rsidRDefault="00CA6055" w:rsidP="00CA605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Приказ № 61.1 от 29.09.2016 г.</w:t>
      </w:r>
    </w:p>
    <w:p w:rsidR="00F00798" w:rsidRDefault="00F00798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534F5" w:rsidRDefault="004534F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534F5" w:rsidRDefault="004534F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технологии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 5 классе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учителя </w:t>
      </w:r>
      <w:proofErr w:type="spellStart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Палюх</w:t>
      </w:r>
      <w:proofErr w:type="spellEnd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Евгения Ивановича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Количество часов: всего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70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в неделю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Программа разработана на основе: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1.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 xml:space="preserve">Примерной программы основного общего образования по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технологии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;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2.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 xml:space="preserve">Авторской программы курса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технология для 5-9 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классов общеобразовательных учреждений. – (М – Просвещение 2012 г.)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Учебник: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Синица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Самородский</w:t>
      </w:r>
      <w:proofErr w:type="spellEnd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Технология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учебник для 5 класса общеобразовательных учреждений/ Н. В. Синица, П. С. </w:t>
      </w:r>
      <w:proofErr w:type="spellStart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Самородский</w:t>
      </w:r>
      <w:proofErr w:type="spellEnd"/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-</w:t>
      </w:r>
      <w:r w:rsidR="004534F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</w:t>
      </w: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 – Просвещение 2012 г.</w:t>
      </w: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A6055" w:rsidRPr="00CA6055" w:rsidRDefault="00CA6055" w:rsidP="00CA605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617A5" w:rsidRPr="004534F5" w:rsidRDefault="00CA6055" w:rsidP="004534F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A605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2016 – 2017 учебный год.</w:t>
      </w:r>
    </w:p>
    <w:p w:rsidR="00E617A5" w:rsidRPr="004534F5" w:rsidRDefault="00E617A5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4534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Планируемые предметные результаты.</w:t>
      </w:r>
    </w:p>
    <w:p w:rsidR="00F00798" w:rsidRPr="004534F5" w:rsidRDefault="00F00798" w:rsidP="00E617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целостного представления о </w:t>
      </w:r>
      <w:proofErr w:type="spellStart"/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техносфере</w:t>
      </w:r>
      <w:proofErr w:type="spellEnd"/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основанного на приобретённых знаниях, умениях и способах деятельности;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Становление системы технических и технологических знаний и умений, воспитание трудовых, гражданских и патриотических качеств личности;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Приобретение опыта разнообразной практической деятельности с техническими объектами, опыта познания и самообразования, опыта созидательной, преобразующей, творческой деятельности; 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производства; 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E617A5" w:rsidRPr="004534F5" w:rsidRDefault="00E617A5" w:rsidP="004534F5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34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:rsidR="00E617A5" w:rsidRDefault="00E617A5" w:rsidP="00E617A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617A5" w:rsidRPr="00F00798" w:rsidRDefault="00E617A5" w:rsidP="00F0079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007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  5 класса</w:t>
      </w:r>
      <w:r w:rsidR="00F007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617A5" w:rsidRPr="00F00798" w:rsidRDefault="00E617A5" w:rsidP="00F0079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64227" w:rsidRPr="00F00798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Личностными результатами освоения учащимися основной школы курса «Технология» являются: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проявление познавательных интересов и активности в данной области;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развитие трудолюбия и ответственности за качество своей деятельности;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овладение установками, нормами и правилами научной организации умственного и физического труда;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осознание необходимости общественно полезного труда как условия безопасной и эффективной социализации;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бережное отношение к природным и хозяйственным ресурсам;</w:t>
      </w:r>
    </w:p>
    <w:p w:rsidR="00164227" w:rsidRPr="00F00798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lastRenderedPageBreak/>
        <w:t>Предметным результатом освоения учащимися основной школы курса «Технология» являются:</w:t>
      </w:r>
    </w:p>
    <w:p w:rsidR="00164227" w:rsidRPr="00F00798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познавательной сфере: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рациональное использование учебной и дополнительной информации для проектирования и создания объектов труда;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распознавание видов, назначения и материалов, инструментов и приспособлений, применяемых в технологических процессах при изучении разделов «Технологии обработки конструкционных материалов», «Технологии домашнего хозяйства».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владение способами научной организации труда, формами деятельности, соответствующими культуре труда;</w:t>
      </w:r>
    </w:p>
    <w:p w:rsidR="00164227" w:rsidRPr="00F00798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мотивационной сфере: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оценивание своей способности и готовности к труду;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осознание ответственности за качество результатов труда;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наличие экологической культуры при обосновании выбора объектов труда и выполнении работ;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164227" w:rsidRPr="00F00798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трудовой сфере: 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планирование технологического процесса;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соблюдение норм и правил безопасности, правил санитарии и гигиены;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164227" w:rsidRPr="00F00798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007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физиолого-психологической сфере:</w:t>
      </w:r>
    </w:p>
    <w:p w:rsidR="00F00798" w:rsidRPr="00164227" w:rsidRDefault="00164227" w:rsidP="006C00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  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164227" w:rsidRPr="00164227" w:rsidRDefault="006C001D" w:rsidP="006C00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•            достижение необходимой точности движений при выполнении различных технологических операций;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           соблюдение требуемой величины усилия, прикладываемого к инструменту, с учетом технологических требований;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•         сочетание образного и логического мышления в процессе проектной деятельности;</w:t>
      </w:r>
    </w:p>
    <w:p w:rsidR="00164227" w:rsidRPr="006C001D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C00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 эстетической сфере: 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 дизайнерское проектирование изделия или рациональная эстетическая организация работ;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 моделирование художественного оформления объекта труда при изучении раздела «Технологии художественно-прикладной обработки материалов»;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 эстетическое и рациональное оснащение рабочего места с учетом требований эргономики и научной организации труда; 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 рациональный выбор рабочего костюма и опрятное содержание рабочей одежды;</w:t>
      </w:r>
    </w:p>
    <w:p w:rsidR="00164227" w:rsidRPr="006C001D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C00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коммуникативной сфере: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формирование рабочей группы для выполнения проекта;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публичная презентация и защита проекта, изделия, продукта труда;</w:t>
      </w:r>
    </w:p>
    <w:p w:rsid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 разработка вариантов рекламных образцов.</w:t>
      </w:r>
    </w:p>
    <w:p w:rsidR="004534F5" w:rsidRPr="00164227" w:rsidRDefault="004534F5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4227" w:rsidRPr="006C001D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6C00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lastRenderedPageBreak/>
        <w:t>Метапредметными</w:t>
      </w:r>
      <w:proofErr w:type="spellEnd"/>
      <w:r w:rsidRPr="006C00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результатами освоения учащимися основной школы курса «Технология» являются: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    алгоритмизированное планирование процесса учащимися познавательно-трудовой деятельности;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   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   умение применять в практической деятельности знаний, полученных при изучении основных наук;</w:t>
      </w:r>
    </w:p>
    <w:p w:rsidR="00164227" w:rsidRPr="00164227" w:rsidRDefault="00164227" w:rsidP="0016422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     использование дополнительной информации при проектировании и создании объектов труда;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•        поиск новых решений возникшей технической или организационной проблемы;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•        выбор для решения познавательных и коммуникативных задач различных источников информации, включая энциклопедии, словари, </w:t>
      </w:r>
      <w:r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Интернет-ресурсы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другие базы данных;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согласование и координация совместной познавательно-трудовой деятельности с другими ее участниками;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       объективное оценивание вклада своей познавательно-трудовой деятельности в решение общих задач коллектива;</w:t>
      </w:r>
    </w:p>
    <w:p w:rsidR="00164227" w:rsidRPr="00164227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•       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E617A5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164227" w:rsidRPr="001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•        соблюдение норм и правил культуры труда в соответствии с технологической культурой производства;</w:t>
      </w:r>
    </w:p>
    <w:p w:rsidR="006C001D" w:rsidRDefault="006C001D" w:rsidP="006C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3E2B" w:rsidRPr="004534F5" w:rsidRDefault="00164227" w:rsidP="006C001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4534F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Содержание учебного предмета.</w:t>
      </w:r>
    </w:p>
    <w:p w:rsidR="006C001D" w:rsidRPr="006C001D" w:rsidRDefault="006C001D" w:rsidP="006C001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1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2126"/>
        <w:gridCol w:w="3261"/>
        <w:gridCol w:w="3402"/>
      </w:tblGrid>
      <w:tr w:rsidR="00BA2939" w:rsidRPr="00E617A5" w:rsidTr="004534F5">
        <w:trPr>
          <w:trHeight w:val="480"/>
        </w:trPr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2939" w:rsidRPr="004534F5" w:rsidRDefault="00BA2939" w:rsidP="00F3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BA2939" w:rsidRPr="004534F5" w:rsidRDefault="00BA2939" w:rsidP="00F3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2939" w:rsidRPr="004534F5" w:rsidRDefault="00BA2939" w:rsidP="00F3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  <w:p w:rsidR="00BA2939" w:rsidRPr="004534F5" w:rsidRDefault="00BA2939" w:rsidP="00F3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учебных занятий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 учебной деятельности</w:t>
            </w:r>
          </w:p>
        </w:tc>
      </w:tr>
      <w:tr w:rsidR="00BA2939" w:rsidRPr="00E617A5" w:rsidTr="004534F5">
        <w:trPr>
          <w:trHeight w:val="480"/>
        </w:trPr>
        <w:tc>
          <w:tcPr>
            <w:tcW w:w="2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УУД</w:t>
            </w:r>
          </w:p>
        </w:tc>
      </w:tr>
      <w:tr w:rsidR="008E3E2B" w:rsidRPr="00E617A5" w:rsidTr="00F00798">
        <w:trPr>
          <w:trHeight w:val="24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Исследовательская и созидательная деятельность (вводная часть) </w:t>
            </w:r>
          </w:p>
        </w:tc>
      </w:tr>
      <w:tr w:rsidR="00BA2939" w:rsidRPr="00E617A5" w:rsidTr="004534F5">
        <w:trPr>
          <w:trHeight w:val="8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 по технике безопасности. Понятие творческой проектной деятельности</w:t>
            </w:r>
            <w:r w:rsidR="006C001D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61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учащихся представления о проектной деятельности, основных компонентах и критериях проекта; последовательности разработки творческого проекта.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составлять индивидуальный (групповой) план проекта, формирование стартовой мотивации к изучению нового; ориентирование в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информационном пространстве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выделять и формулировать тему урока; в сотрудничестве с учителем учиться ставить новые учебные задачи, составлять план работы,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коллективном обсуждении проблем, задавать вопросы;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свою точку зрения.</w:t>
            </w:r>
          </w:p>
        </w:tc>
      </w:tr>
      <w:tr w:rsidR="008E3E2B" w:rsidRPr="00E617A5" w:rsidTr="00F00798">
        <w:trPr>
          <w:trHeight w:val="48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Технологии обрабо</w:t>
            </w:r>
            <w:r w:rsidR="005E372B"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тки конструкционных материалов </w:t>
            </w:r>
          </w:p>
        </w:tc>
      </w:tr>
      <w:tr w:rsidR="008E3E2B" w:rsidRPr="00E617A5" w:rsidTr="00F00798">
        <w:trPr>
          <w:trHeight w:val="40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ручной обработки древесины и древесных материалов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Древесина.  Пиломатериалы и древесные материалы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Знание пород древесины, ее структуры, области применения. Сравнение различных объектов: выделять из множества один или несколько объектов, имеющих общие свойства Определение видов древесины и древесных материалов по внешним признакам; распознавание пиломатериалов. Умение отвечать на вопросы. Познавательный интерес к изучению нового, способам обобщения и систематизации знаний.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источников, умение слушать собеседника и вступать с ним в диалог; умение адекватно воспринимать оценки и отметки; умение слушать собеседника и вступать с ним в диалог.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Графическое изображение деталей и изделий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Отличие изделия от детали; типы графических изображений; сущность понятия масштаб; чтение чертежа плоскостной детали.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работы по алгоритму, корректирование деятельности: вносить изменения в процесс с учетом возникших трудностей и ошибок, намечать способы их устранения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проблему и формулировать цель.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Рабочее место и инструменты для ручной обработки древесины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и рациональная организация рабочего места для ручной обработки древесины.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Правильная установка и закрепление заготовки в зажимах верстака; проверка соответствия верстака своему росту. Выполнять учебные задачи. Выполнение правил безопасного труда.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Уметь самостоятельно выделять и формулировать проблему, ставить познавательную цель, планировать и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Последовательность изготовления деталей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последовательность изготовления детали по технологической карте.  Находить в тексте информацию, необходимую для решения задачи. Постановка учебной задачи на основе соотнесения того, что уже известно и усвоено учащимися, и того, что еще неизвестно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 диалог; участвовать в коллективном обсуждении темы.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Разметка заготовок из древесины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воспроизводить приобретенные знания, навыки в конкретной деятельности. Выполнение разметки заготовок из древесины по чертежу и шаблону. Навыки учебного сотрудничества в ходе индивидуальной и групповой работы. Выполнение правил безопасного труда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Пиление заготовок из древесины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воспроизводить приобретенные знания, навыки в конкретной деятельности. Безопасно пилить заготовки столярной ножовкой, контролировать качество выполненной операции. Устойчивая мотивация к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изучению и закреплению нового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извлекать информацию из текста;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Строгание заготовок из древесины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воспроизводить приобретенные знания, навыки в конкретной деятельности. Строгание деталей с соблюдением безопасных приёмов работы. Устойчивая мотивация к изучению и закреплению нового. Уметь строить рассуждения в форме связи простых суждений об объекте, его строении, свойствах и связях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информацию в разных формах: устного и письменного сообщения, рисунка, таблицы;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Сверление отверстий в деталях из древесины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воспроизводить приобретенные знания, навыки в конкретной деятельности. Просверливание отверстия нужного диаметра с соблюдением правил безопасной работы.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планировать учебное сотрудничество с учителем и сверстниками. Определять последовательность промежуточных действий с учетом конечного результата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тему урока; в сотрудничестве с учителем учиться ставить новые учебные задачи, составлять план работы,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коллективном обсуждении проблем, задавать вопросы;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свою точку зрения.</w:t>
            </w:r>
          </w:p>
        </w:tc>
      </w:tr>
      <w:tr w:rsidR="00BA2939" w:rsidRPr="00E617A5" w:rsidTr="004534F5">
        <w:trPr>
          <w:trHeight w:val="76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Соединение деталей из древесины гвоздями, шурупами и </w:t>
            </w:r>
            <w:proofErr w:type="spellStart"/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саморезами</w:t>
            </w:r>
            <w:proofErr w:type="spellEnd"/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воспроизводить приобретенные знания, навыки в конкретной деятельности. Соединение деталей из древесины гвоздями и шурупами. Находить в тексте информацию, необходимую для решения поставленной задачи. Способность к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мобилизации сил и энергии; способность к волевому усилию в преодолении препятствий.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Поиск и выделение необходимой информации; выделять существенную информацию из разных источников, умение слушать собеседника и вступать с ним в диалог; умение адекватно воспринимать оценки и отметки; умение слушать собеседника и вступать с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ним в диалог.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Соединение деталей из древесины клеем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воспроизводить приобретенные знания, навыки в конкретной деятельности. Соединение деталей из древесины клеем. Выбирать наиболее эффективные способы выполнения работы. Коммуникативные действия, направленные на структурирование информации по данной теме.  Осознавать уровень и качество усвоения результата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мулировать цель.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8E3E2B" w:rsidRPr="00E617A5" w:rsidTr="00F00798">
        <w:trPr>
          <w:trHeight w:val="36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художественно - прикладной обработки материалов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Выпиливание лобзиком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воспроизводить приобретенные знания, навыки в конкретной деятельности. Выпиливание и зачистка изделий из дерева. Определять последовательность промежуточных действий с учетом конечного результата. Формировать целевые установки учебной деятельности, выстраивать алгоритм действий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информацию в разных формах: устного и письменного сообщения, рисунка, таблицы;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Выжигание по дереву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воспроизводить приобретенные знания, навыки в конкретной деятельности. Выжигание, и лакирование изделий из дерева. Осуществлять контроль деятельности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(«что сделано») и пошаговый контроль («как выполнена каждая операция, входящая в состав учебного действия»). Применять методы информационного поиска, в том числе с помощью компьютерных средств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выделять и формулировать тему урока; в сотрудничестве с учителем учиться ставить новые учебные задачи, составлять план работы,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участвовать в коллективном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обсуждении проблем, задавать вопросы;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свою точку зрения.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Отделка изделий из древесины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воспроизводить приобретенные знания, навыки в конкретной деятельности. Подбирать инструмент, способ и материал для зачистки и отделки изделий, выполнять отделку изделий с соблюдением правил безопасности.  Определять последовательность промежуточных действий с учетом конечного результата.  Корректировать деятельность: вносить изменения в процесс с учетом возникших трудностей и ошибок, намечать способы их устранения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извлекать информацию из текста;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</w:tr>
      <w:tr w:rsidR="008E3E2B" w:rsidRPr="00E617A5" w:rsidTr="00F00798">
        <w:trPr>
          <w:trHeight w:val="34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Исследовательская и созидательная деятельность </w:t>
            </w:r>
          </w:p>
        </w:tc>
      </w:tr>
      <w:tr w:rsidR="00BA2939" w:rsidRPr="00E617A5" w:rsidTr="004534F5">
        <w:trPr>
          <w:trHeight w:val="154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«Кухонная доска»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Обнаруживать и формулировать учебную проблему, составлять план выполнения работы. Поддерживать инициативное сотрудничество в поиске и сборе информации. Уметь с достаточной полнотой и точностью выражать свои мысли в соответствии с задачами и условиями коммуникации.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Осознавать самого себя как движущую силу своего научения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Поиск и выделение необходимой информации; выделять существенную информацию из разных источников, умение слушать собеседника и вступать с ним в диалог; умение адекватно воспринимать оценки и отметки; умение слушать собеседника и вступать с ним в диалог.</w:t>
            </w:r>
          </w:p>
        </w:tc>
      </w:tr>
      <w:tr w:rsidR="008E3E2B" w:rsidRPr="00E617A5" w:rsidTr="00F00798">
        <w:trPr>
          <w:trHeight w:val="42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Технологии машинной обработки металлов и искусственных материалов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 механизме и машине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планировать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способы их устранения. Уметь осуществлять сравнение и классификацию по заданным критериям. Устойчивая мотивация к изучению и закреплению нового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источников, умение слушать собеседника и вступать с ним в диалог; умение адекватно воспринимать оценки и отметки; умение слушать собеседника и вступать с ним в диалог.</w:t>
            </w:r>
          </w:p>
        </w:tc>
      </w:tr>
      <w:tr w:rsidR="008E3E2B" w:rsidRPr="00E617A5" w:rsidTr="00F00798">
        <w:trPr>
          <w:trHeight w:val="36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ручной обработки металлов и искусственных материалов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Тонколистовой металл и проволока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Проектировать траектории развития через включение в новые виды деятельности и формы сотрудничества. Различать виды металлов и искусственных материалов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извлекать информацию из текста;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Рабочее место для ручной обработки металлов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Воспринимать текст с учетом поставленной учебной задачи, находить в тексте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информацию, необходимую для ответа на поставленный вопрос. Закреплять заготовку в тисках. Определять последовательность промежуточных действий с учетом конечного результата, составлять план. Уметь осуществлять анализ объектов с выделением существенных и несущественных признаков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Представлять информацию в разных формах: устного и письменного сообщения,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рисунка, таблицы;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Графическое изображение деталей из металла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учебного сотрудничества в ходе индивидуальной и групповой работы.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Проектировать траектории развития через включение в новые виды деятельности и формы сотрудничества. Читать чертежи деталей из металла и искусственных материалов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тему урока; в сотрудничестве с учителем учиться ставить новые учебные задачи, составлять план работы,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коллективном обсуждении проблем, задавать вопросы;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свою точку зрения.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изготовления изделий из металла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Воспринимать текст с учетом поставленной учебной задачи, находить в тексте информацию, необходимую для ответа на поставленный вопрос. Уметь осуществлять анализ объектов с выделением существенных и несущественных признаков. Уметь с достаточной полнотой и точностью выражать свои мысли в соответствии с задачами и условиями коммуникации. Осознавать самого себя как движущую силу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своего научения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выделять и формулировать тему урока; в сотрудничестве с учителем учиться ставить новые учебные задачи, составлять план работы,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коллективном обсуждении проблем, задавать вопросы; иметь свою точку зрения.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организация и выполнение различных творческих работ по созданию технических изделий;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Правка и разметка заготовок из тонколистового металла, проволоки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Устойчивая мотивация к обучению на основе алгоритма выполнения задачи.</w:t>
            </w:r>
            <w:r w:rsidRPr="00453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последовательность промежуточных целей с учетом конечного результата; составлять план последовательности действий. Выполнять правку заготовок и разметку на заготовке. Осознавать учащимся уровень и качество выполнения операции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источников, умение слушать собеседника и вступать с ним в диалог; умение адекватно воспринимать оценки и отметки; умение слушать собеседника и вступать с ним в диалог.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Резание и зачистка заготовок из тонколистового металла, проволоки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Проектировать траектории развития через включение в новые виды деятельности и формы сотрудничества. Осознавать уровень и качество усвоения результата. Резание и зачистка заготовок из тонколистового металла, проволоки и пластмассы. Управление своим поведением (контроль, самокоррекция,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своего действия)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Гибка</w:t>
            </w:r>
            <w:proofErr w:type="gramEnd"/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заготовок из тонколистового металла и проволоки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Организовывать и планировать учебное сотрудничество с учителем и сверстниками. Осознавать уровень и качество усвоения результата. Уметь гнуть заготовку из тонколистового металла и проволоки. Произвольно и осознанно </w:t>
            </w:r>
            <w:proofErr w:type="gramStart"/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владеть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общим приемом гибки</w:t>
            </w:r>
            <w:proofErr w:type="gramEnd"/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заготовки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Получение отверстий в заготовках из металлов.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мобилизации сил и энергии; способность к волевому усилию — выбору в ситуации мотивационного конфликта и к преодолению препятствий. Умение выслушивать мнение членов команды, не перебивая; принимать коллективные решения. Использование разнообразных способов решения поставленной задачи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 диалог; участвовать в коллективном обсуждении темы.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настольного сверлильного станка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планировать учебное сотрудничество с учителем и сверстниками. Корректировать деятельность: вносить изменения в процесс с учетом возникших трудностей и ошибок, намечать способы их устранения.  Выполнять работы на настольном сверлильном станке. Определять новый уровень отношения к самому себе как субъекту деятельности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план работы, планировать и проводить исследования для нахождения; умение осознанно читать вслух и про себя тексты учебников.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изделий из тонколистового металла, проволоки.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уровень и качество усвоения результата. Соединять детали из тонколистового металла, проволоки, пластмассы. Устойчивая мотивация к обучению на основе алгоритма выполнения задачи.</w:t>
            </w:r>
            <w:r w:rsidRPr="004534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последовательность промежуточных целей с учетом конечного результата; составлять план последовательности действий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извлекать информацию из текста;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позицию; адекватно понимать собеседника и обсуждать с ним тему.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Отделка изделий из тонколистового металла, проволоки.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точно и грамотно выражать свои мысли, отстаивать свою точку зрения в процессе дискуссии. Отделка изделий из металла, проволоки, пластмассы. Организовывать и планировать учебное сотрудничество с учителем и сверстниками. Осознавать уровень и качество усвоения результата. Определять новый уровень отношения к самому себе как субъекту деятельности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информацию в разных формах: устного и письменного сообщения, рисунка, таблицы;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полученную информацию для проверки её достоверности, умение осознанно читать вслух и про себя тексты учебников.</w:t>
            </w:r>
          </w:p>
        </w:tc>
      </w:tr>
      <w:tr w:rsidR="008E3E2B" w:rsidRPr="00E617A5" w:rsidTr="00F00798">
        <w:trPr>
          <w:trHeight w:val="36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Исследовательская и созидательная деятельность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«Вешалка для одежды»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Обнаруживать и формулировать учебную проблему, составлять план выполнения работы. Поддерживать инициативное сотрудничество в поиске и сборе информации. Уметь с достаточной полнотой и точностью выражать свои мысли в соответствии с задачами и условиями коммуникации. Осознавать самого себя как движущую силу своего научения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тему урока; в сотрудничестве с учителем учиться ставить новые учебные задачи, составлять план работы,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коллективном обсуждении проблем, задавать вопросы;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свою точку зрения.</w:t>
            </w:r>
          </w:p>
        </w:tc>
      </w:tr>
      <w:tr w:rsidR="008E3E2B" w:rsidRPr="00E617A5" w:rsidTr="00F00798">
        <w:trPr>
          <w:trHeight w:val="36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домашнего хозяйства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 жилого помещения</w:t>
            </w:r>
            <w:r w:rsidR="00A615DB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требованиями,</w:t>
            </w:r>
            <w:r w:rsidRPr="004534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предъявляемыми к интерьеру;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предметы интерьера; характеристики основных функциональных зон. Анализирование дизайна интерьера жилых помещений на соответствие требованиям эргономики, гигиены, эстетики</w:t>
            </w:r>
            <w:r w:rsidR="005E609A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Поиск и выделение необходимой информации; выделять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существенную информацию из разных источников, умение слушать собеседника и вступать с ним в диалог; умение адекватно воспринимать оценки и отметки; умение слушать собеседника и вступать с ним в диалог.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Эстетика и экология жилища</w:t>
            </w:r>
            <w:r w:rsidR="005E609A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микроклимата в помещении. Подбор бытовой техники по рекламным проспектам. Разработка плана размещения осветительных приборов. Разработка вариантов размещения бытовых приборов.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ухода за жилым помещением, одеждой и обувью</w:t>
            </w:r>
            <w:r w:rsidR="005E609A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уборки помещений.  Осваивание технологии удаления пятен с обивки мебели, чистки зеркальных и стеклянных поверхностей. Осваивание технологии ухода за обувью, правил хранения, чистки и стирки одежды. Соблюдение правил безопасного труда и гигиены.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 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8E3E2B" w:rsidRPr="00E617A5" w:rsidTr="00F00798">
        <w:trPr>
          <w:trHeight w:val="300"/>
        </w:trPr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3E2B" w:rsidRPr="004534F5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Исследовательская и созидательная деятельность (заключительная часть) </w:t>
            </w:r>
          </w:p>
        </w:tc>
      </w:tr>
      <w:tr w:rsidR="00BA2939" w:rsidRPr="00E617A5" w:rsidTr="004534F5">
        <w:trPr>
          <w:trHeight w:val="72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</w:t>
            </w:r>
            <w:r w:rsidR="005E609A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Составлять план защиты проектной работы. Уметь с достаточной полнотой и точностью выражать свои мысли в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задачами и условиями коммуникации. Разрабатывать варианты рекламы. Оформлять проектные материалы. Подготавливать электронную презентацию проекта</w:t>
            </w:r>
            <w:r w:rsidR="005E609A"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Умение самостоятельно выполнять познавательную деятельность, выделять проблему и </w:t>
            </w: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формулировать цель,</w:t>
            </w:r>
          </w:p>
          <w:p w:rsidR="00BA2939" w:rsidRPr="004534F5" w:rsidRDefault="00BA2939" w:rsidP="004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</w:tbl>
    <w:p w:rsidR="005E609A" w:rsidRDefault="005E609A" w:rsidP="0061059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92" w:rsidRPr="005E609A" w:rsidRDefault="00610592" w:rsidP="005E609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r w:rsidR="005E6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0592" w:rsidRPr="00626971" w:rsidRDefault="00610592" w:rsidP="0062697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«Технологии обработки конструкционных материалов»</w:t>
      </w:r>
      <w:r w:rsidR="005E609A" w:rsidRPr="0062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0592" w:rsidRPr="00626971" w:rsidRDefault="00610592" w:rsidP="00626971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1. Технологии ручной обработки древесины и древесных материалов</w:t>
      </w:r>
      <w:r w:rsidR="005E609A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сведения. Древесина как природный конструкционный материал, её строение, свойства и области применения. Пиломатериалы, их виды, области применения. Виды древесных материалов, свойства, области применения.</w:t>
      </w:r>
    </w:p>
    <w:p w:rsidR="00610592" w:rsidRPr="00626971" w:rsidRDefault="00610592" w:rsidP="0062697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«изделие» и «деталь». Графическое изображение деталей и изделий. Графическая документация: технический рисунок, эскиз, чертёж. Линии и условные обозначения. Прямоугольные проекции па одну, две и три плоскости (виды чертежа).</w:t>
      </w:r>
    </w:p>
    <w:p w:rsidR="00610592" w:rsidRPr="00626971" w:rsidRDefault="00610592" w:rsidP="0062697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Столярный верстак, его устройство. Ручные инструменты и приспособления для обработки древесины и древесных материалов.</w:t>
      </w:r>
    </w:p>
    <w:p w:rsidR="00610592" w:rsidRPr="00626971" w:rsidRDefault="00610592" w:rsidP="0062697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изготовления деталей из древесины. Технологический процесс, технологическая карта.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заготовок из древесины. Виды контрольно-измерительных и разметочных инструментов, применяемых при изготовлении изделий из древесины.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геометрических форм ручными инструментами.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Сборка деталей изделия из древесины с помощью гвоздей, шурупов, </w:t>
      </w:r>
      <w:proofErr w:type="spell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саморезов</w:t>
      </w:r>
      <w:proofErr w:type="spell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клея. Отделка деталей и изделий </w:t>
      </w:r>
      <w:proofErr w:type="spell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тонированием</w:t>
      </w:r>
      <w:proofErr w:type="spell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лакированием.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труда при работе ручными столярными инструментами.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и практические работы. Распознавание древесины и древесных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чертежа. Выполнение эскиза или технического рисунка детали из древесины.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для столярных работ.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последовательности изготовления деталей из древесины.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заготовок из древесины; способы применения контрольно-измерительных и разметочных инструментов.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деталей и изделий по техническим рисункам, эскизам, чертежам и технологическим картам. Соединение деталей из древесины с помощью гвоздей, шурупов </w:t>
      </w: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spell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саморезов</w:t>
      </w:r>
      <w:proofErr w:type="spell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клея. Выявление дефектов в детали и их устранение. Соблюдение правил безопасной работы при использовании ручных инструментов, приспособлений и оборудования. Уборка рабочего места.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2. Технологии ручной обработки металлов и искусственных материалов</w:t>
      </w:r>
      <w:r w:rsidR="005E609A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сведения. Металлы и их сплавы, область применения. Чёрные и цветные металлы. Основные технологические свойства металлов. Способы обработки отливок из металла. Тонколистовой металл и проволока. Профессии, связанные с производством металлов.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безопасность при обработке, применении и утилизации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для ручной обработки металлов. Слесарный верстак и его назначение. Устройство слесарных тисков. Инструменты и приспособления для ручной обработки металлов и искусственных материалов, их назначение и способы применения.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изображения деталей из металлов и искусственных материалов. Применение ПК для разработки графической документации.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изготовления изделий из металлов и искусственных материалов ручными инструментами. Технологические карты.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операции обработки металлов ручными инструментами: правка, разметка, резание, гибка, зачистка, сверление.  Особенности выполнения работ.  Основные сведения об имеющихся на промышленных предприятиях способах правки, резания, гибки, зачистки заготовок, получения отверстий в заготовках с помощью специального оборудования.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обработки искусственных материалов ручными инструментами.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обработки и качество поверхности деталей. Контрольно-измерительные инструменты, применяемые при изготовлении деталей из металлов и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Сборка изделий из тонколистового металла, проволоки, искусственных материалов. Соединение заклёпками. Соединение тонколистового металла </w:t>
      </w:r>
      <w:proofErr w:type="spell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фальцевым</w:t>
      </w:r>
      <w:proofErr w:type="spell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швом.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отделки поверхностей изделий из металлов и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Профессии, связанные с ручной обработкой металлов.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труда при ручной обработке металлов.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и практические работы. Ознакомление с образцами тонколистового металла и проволоки, исследование их свойств.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видами и свойствами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 для ручной обработки металлов. Ознакомление с устройством слесарного верстака и тисков. Соблюдение правил безопасного труда. Уборка рабочего места.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Графическое изображение изделий из тонколистового металла, проволоки и искусственных материалов. Разработка графической документации с помощью ПК.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технологии изготовления деталей из металлов и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заготовок из тонколистового металла и проволоки. Инструменты и приспособления для правки.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заготовок из тонколистового металла, проволоки, пластмассы. Отработка навыков работы с инструментами для слесарной разметки.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Резание заготовок из тонколистового металла, проволоки,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Зачистка деталей из тонколистового металла, проволоки, пластмассы.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Гибка</w:t>
      </w:r>
      <w:proofErr w:type="gram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заготовок из тонколистового металла, проволоки. Отработка навыков работы с инструментами и приспособлениями </w:t>
      </w:r>
      <w:proofErr w:type="gram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отверстий в заготовках из металлов и искусственных материалов. Применение электрической (аккумуляторной) дрели для сверления отверстий.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из тонколистового металла, проволоки,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Отделка изделий из тонколистового металла, проволоки, искусственных материалов.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деталей из тонколистового металла, проволоки, искусственных материалов по эскизам, чертежам и технологическим картам. Визуальный и инструментальный контроль качества деталей. Выявление дефектов и их устранение.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3. Технологии машинной обработки металлов и искусственных материалов</w:t>
      </w:r>
      <w:r w:rsidR="005E609A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сведения. 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Сверлильный станок: назначение, устройство. Организация рабочего места для работы на сверлильном станке. Инструменты и приспособления для работы на сверлильном станке. Правила безопасного труда при работе на сверлильном станке.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деталей из тонколистового металла, проволоки, искусственных материалов по эскизам, чертежам и технологическим картам.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и практические работы. Ознакомление с механизмами, машинами, соединениями, деталями.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устройством настольного сверлильного станка, с приспособлениями и инструментами для работы на станке.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навыков работы на сверлильном станке. Применение контрольно-измерительных инструментов при сверлильных работах.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4. Технологии художественно-прикладной обработки материалов</w:t>
      </w:r>
      <w:r w:rsidR="005E609A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сведения. Традиционные виды декоративно-прикладного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художественно-прикладной обработки материалов.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выжигания по дереву. Материалы, инструменты и приспособления для выжигания. Организация рабочего места. 11риёмы выполнения работ. Правила безопасного труда.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и практические работы. Выпиливание изделий из древесины и искусственных материалов лобзиком, их отделка. Определение требований к создаваемому изделию.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Отделка изделий из древесины выжиганием. Разработка эскизов изделий и их декоративного оформления.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изделий декоративно-прикладного творчества по эскизам и чертежам. Отделка и презентация изделий.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«Технологии домашнего хозяйства»</w:t>
      </w:r>
      <w:r w:rsidR="005E609A" w:rsidRPr="0062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1. Технологии ремонта деталей интерьера, одежды и обуви и ухода за ними</w:t>
      </w:r>
      <w:r w:rsidR="005E609A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сведения. Интерьер жилого помещения. Требования к интерьеру помещений в городском и сельском доме. </w:t>
      </w:r>
      <w:proofErr w:type="gram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Прихожая, гостиная, детская комната, спальня, кухня: их назначение, оборудование, необходимый набор мебели, декоративное убранство.</w:t>
      </w:r>
      <w:proofErr w:type="gramEnd"/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 ухода за кухней. Средства для ухода за стенами, раковинами, посудой, кухонной мебелью.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аспекты применения современных </w:t>
      </w:r>
      <w:r w:rsidR="00626971"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химических</w:t>
      </w: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препаратов в быту.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ухода за одеждой: хранение, чистка и стирка одежды. Технологии ухода за обувью.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в сфере обслуживания и сервиса.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и практические работы. Выполнение мелкого ремонта одежды, чистки обуви, восстановление лакокрасочных покрытий на мебели.  Удаление пятен с одежды и обивки мебели. Соблюдение правил безопасного труда и гигиены.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полезных для дома вещей (из древесины и металла).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2. Эстетика и экология жилища</w:t>
      </w:r>
      <w:r w:rsidR="005E609A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сведения. Требования к интерьеру жилища: эстетические, экологические, эргономические.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регулирование микроклимата в доме. Современные приборы для поддержания температурного режима, влажности и состояния воздушной среды. Роль освещения в интерьере.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 основе рекламной информации современной бытовой техники с учётом потребностей и доходов семьи. Правила пользования бытовой техникой.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Лабораторно-практические и практические работы. Оценка микроклимата в помещении. Подбор бытовой техники по рекламным проспектам.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размещения осветительных приборов. Разработка планов размещения бытовых приборов.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полезных для дома вещей (из древесины и металла).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«Технологии исследовательской и опытнической деятельности»</w:t>
      </w:r>
      <w:r w:rsidR="005E609A" w:rsidRPr="0062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Тема 1. Исследовательская и созидательная деятельность</w:t>
      </w:r>
      <w:r w:rsidR="00542DE2" w:rsidRPr="0062697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сведения. Понятие творческого проекта. Порядок выбора темы проекта. Выбор тем проектов на основе потребностей и спроса на рынке товаров и услуг. Формулирование требований к выбранному изделию.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конструкции изделия. Методы поиска информации в книгах, журналах и сети Интернет. Этапы выполнения проекта (поисковый, технологический, заключительный).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и технологические задачи 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графической и технологической документации. Расчёт стоимости материалов для изготовления изделия. Окончательный контроль и оценка проекта.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(журнал достижений) как показатель работы учащегося за учебный год.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проведения презентации проектов. Использование ПК при выполнении и презентации проекта.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работы. Обоснование выбора изделия на основе личных потребностей. Поиск необходимой информации использованием сети Интернет.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видов изделий. Определение состава деталей. Выполнение эскиза, модели изделия. Составление учебной инструкционной карты.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деталей, сборка и отделка изделия. Оценка стоимости материалов для изготовления изделия. Подготовка пояснительной записки. Оформление проектных материалов. Презентация проекта.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творческих проектов из древесины и поделочных материалов: предметы обихода и интерьера (подставки для ручек и карандашей, настольная полочка для дисков, полочки для цветов, подставки под горячую посуду, разделочные доски, подвеска для отрывного </w:t>
      </w: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календаря, домики для птиц, декоративные панно, вешалки для одежды, рамки для фотографий), стульчик для отдыха на природе, головоломки, игрушки, куклы, модели автомобилей, судов и самолётов, раздаточные материалы</w:t>
      </w:r>
      <w:proofErr w:type="gramEnd"/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учебных занятий и др.</w:t>
      </w:r>
    </w:p>
    <w:p w:rsidR="008E3E2B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творческих проектов из металлов и искусственных материалов: предметы обихода и интерьера (ручки для дверей, подставки для цветов, декоративные подсвечники, подставки под горячую посуду, брелок, подставка для книг, декоративные цепочки, номерок на дверь квартиры), отвёртка, коробки для мелких деталей, головоломки, </w:t>
      </w:r>
      <w:r w:rsidR="00626971"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блесны</w:t>
      </w: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наглядные пособия и др.</w:t>
      </w:r>
    </w:p>
    <w:p w:rsidR="00610592" w:rsidRPr="00626971" w:rsidRDefault="00610592" w:rsidP="0062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92" w:rsidRPr="00626971" w:rsidRDefault="00610592" w:rsidP="00542DE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графиком расписания уроков на 2016-2017 учебный год по программе</w:t>
      </w:r>
      <w:r w:rsidR="00542DE2"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2DE2"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Pr="0062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6D4841" w:rsidRPr="00626971" w:rsidRDefault="006D4841" w:rsidP="00542DE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62697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Календ</w:t>
      </w:r>
      <w:r w:rsidR="00542DE2" w:rsidRPr="0062697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арно-тематическое планирование.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"/>
        <w:gridCol w:w="5270"/>
        <w:gridCol w:w="1713"/>
        <w:gridCol w:w="1690"/>
        <w:gridCol w:w="1648"/>
      </w:tblGrid>
      <w:tr w:rsidR="005E372B" w:rsidRPr="00542DE2" w:rsidTr="00542DE2">
        <w:tc>
          <w:tcPr>
            <w:tcW w:w="959" w:type="dxa"/>
            <w:vMerge w:val="restart"/>
          </w:tcPr>
          <w:p w:rsidR="00542DE2" w:rsidRPr="00626971" w:rsidRDefault="00542DE2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29" w:type="dxa"/>
            <w:vMerge w:val="restart"/>
          </w:tcPr>
          <w:p w:rsidR="00542DE2" w:rsidRPr="00626971" w:rsidRDefault="00542DE2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17" w:type="dxa"/>
            <w:vMerge w:val="restart"/>
          </w:tcPr>
          <w:p w:rsidR="00542DE2" w:rsidRPr="00626971" w:rsidRDefault="00542DE2" w:rsidP="006269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372B" w:rsidRPr="00626971" w:rsidRDefault="005E372B" w:rsidP="006269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  <w:p w:rsidR="005E372B" w:rsidRPr="00626971" w:rsidRDefault="005E372B" w:rsidP="006269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3367" w:type="dxa"/>
            <w:gridSpan w:val="2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5E372B" w:rsidRPr="00542DE2" w:rsidTr="00542DE2">
        <w:tc>
          <w:tcPr>
            <w:tcW w:w="959" w:type="dxa"/>
            <w:vMerge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vMerge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vMerge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043478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 по технике безопасности.</w:t>
            </w:r>
          </w:p>
        </w:tc>
        <w:tc>
          <w:tcPr>
            <w:tcW w:w="1617" w:type="dxa"/>
          </w:tcPr>
          <w:p w:rsidR="005E372B" w:rsidRPr="00626971" w:rsidRDefault="00043478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3478" w:rsidRPr="00542DE2" w:rsidTr="00542DE2">
        <w:tc>
          <w:tcPr>
            <w:tcW w:w="959" w:type="dxa"/>
          </w:tcPr>
          <w:p w:rsidR="00043478" w:rsidRPr="00626971" w:rsidRDefault="00043478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043478" w:rsidRPr="00626971" w:rsidRDefault="00043478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творческой проектной деятельности.</w:t>
            </w:r>
          </w:p>
        </w:tc>
        <w:tc>
          <w:tcPr>
            <w:tcW w:w="1617" w:type="dxa"/>
          </w:tcPr>
          <w:p w:rsidR="00043478" w:rsidRPr="00626971" w:rsidRDefault="00043478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043478" w:rsidRPr="00626971" w:rsidRDefault="00043478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03.09.16</w:t>
            </w:r>
          </w:p>
        </w:tc>
        <w:tc>
          <w:tcPr>
            <w:tcW w:w="1666" w:type="dxa"/>
          </w:tcPr>
          <w:p w:rsidR="00043478" w:rsidRPr="00626971" w:rsidRDefault="00043478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Древесина.  Пиломатериалы и древесные материалы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деталей и изделий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Рабочее место и инструменты для ручной обработки древесины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изготовления деталей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Разметка заготовок из древесины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Пиление заготовок из древесины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Строгание заготовок из древесины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Сверление отверстий в деталях из древесины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из древесины гвоздями, шурупами и </w:t>
            </w:r>
            <w:proofErr w:type="spellStart"/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саморезами</w:t>
            </w:r>
            <w:proofErr w:type="spellEnd"/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Соединение деталей из древесины клеем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Выпиливание лобзиком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Выжигание по дереву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5329" w:type="dxa"/>
          </w:tcPr>
          <w:p w:rsidR="005E372B" w:rsidRPr="00626971" w:rsidRDefault="005E372B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Отделка изделий из древесины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5329" w:type="dxa"/>
          </w:tcPr>
          <w:p w:rsidR="005E372B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 «Кухонная доска»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5E372B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.12.16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31-32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 «Кухонная доска»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.12.16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механизме и машине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Тонколистовой металл и проволока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Рабочее место для ручной обработки металлов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деталей из металла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изделий из металла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Правка и разметка заготовок из тонколистового металла, проволоки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Резание и зачистка заготовок из тонколистового металла, проволоки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Гибка</w:t>
            </w:r>
            <w:proofErr w:type="gramEnd"/>
            <w:r w:rsidRPr="00626971">
              <w:rPr>
                <w:rFonts w:ascii="Times New Roman" w:hAnsi="Times New Roman" w:cs="Times New Roman"/>
                <w:sz w:val="28"/>
                <w:szCs w:val="28"/>
              </w:rPr>
              <w:t xml:space="preserve"> заготовок из тонколистового металла и проволоки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Получение отверстий в заготовках из металлов.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Устройство настольного сверлильного станка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Сборка изделий из тонколистового металла, проволоки.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Отделка изделий из тонколистового металла, проволоки.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5329" w:type="dxa"/>
          </w:tcPr>
          <w:p w:rsidR="005E372B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 «Вешалка для одежды»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5E372B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.04.17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F1C" w:rsidRPr="00542DE2" w:rsidTr="00542DE2">
        <w:tc>
          <w:tcPr>
            <w:tcW w:w="959" w:type="dxa"/>
          </w:tcPr>
          <w:p w:rsidR="00FA2F1C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5329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 «Вешалка для одежды»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A2F1C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.04.17</w:t>
            </w:r>
          </w:p>
        </w:tc>
        <w:tc>
          <w:tcPr>
            <w:tcW w:w="1666" w:type="dxa"/>
          </w:tcPr>
          <w:p w:rsidR="00FA2F1C" w:rsidRPr="00626971" w:rsidRDefault="00FA2F1C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C10" w:rsidRPr="00542DE2" w:rsidTr="00542DE2">
        <w:tc>
          <w:tcPr>
            <w:tcW w:w="959" w:type="dxa"/>
          </w:tcPr>
          <w:p w:rsidR="00676C10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5329" w:type="dxa"/>
          </w:tcPr>
          <w:p w:rsidR="00676C10" w:rsidRPr="00626971" w:rsidRDefault="00676C10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Интерьер жилого помещения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676C10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76C10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.04.17</w:t>
            </w:r>
          </w:p>
        </w:tc>
        <w:tc>
          <w:tcPr>
            <w:tcW w:w="1666" w:type="dxa"/>
          </w:tcPr>
          <w:p w:rsidR="00676C10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C10" w:rsidRPr="00542DE2" w:rsidTr="00542DE2">
        <w:tc>
          <w:tcPr>
            <w:tcW w:w="959" w:type="dxa"/>
          </w:tcPr>
          <w:p w:rsidR="00676C10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5329" w:type="dxa"/>
          </w:tcPr>
          <w:p w:rsidR="00676C10" w:rsidRPr="00626971" w:rsidRDefault="00676C10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Эстетика и экология жилища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676C10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76C10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.05.17</w:t>
            </w:r>
          </w:p>
        </w:tc>
        <w:tc>
          <w:tcPr>
            <w:tcW w:w="1666" w:type="dxa"/>
          </w:tcPr>
          <w:p w:rsidR="00676C10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C10" w:rsidRPr="00542DE2" w:rsidTr="00542DE2">
        <w:tc>
          <w:tcPr>
            <w:tcW w:w="959" w:type="dxa"/>
          </w:tcPr>
          <w:p w:rsidR="00676C10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5329" w:type="dxa"/>
          </w:tcPr>
          <w:p w:rsidR="00676C10" w:rsidRPr="00626971" w:rsidRDefault="00676C10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Технологии ухода за жилым помещением, одеждой и обувью</w:t>
            </w:r>
            <w:r w:rsidR="00542DE2" w:rsidRPr="00626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676C10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76C10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.05.17</w:t>
            </w:r>
          </w:p>
        </w:tc>
        <w:tc>
          <w:tcPr>
            <w:tcW w:w="1666" w:type="dxa"/>
          </w:tcPr>
          <w:p w:rsidR="00676C10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72B" w:rsidRPr="00542DE2" w:rsidTr="00542DE2">
        <w:tc>
          <w:tcPr>
            <w:tcW w:w="959" w:type="dxa"/>
          </w:tcPr>
          <w:p w:rsidR="005E372B" w:rsidRPr="00626971" w:rsidRDefault="00FA2F1C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5329" w:type="dxa"/>
          </w:tcPr>
          <w:p w:rsidR="005E372B" w:rsidRPr="00626971" w:rsidRDefault="00676C1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E372B" w:rsidRPr="00626971" w:rsidRDefault="00F20F37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4300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.05.17</w:t>
            </w:r>
          </w:p>
        </w:tc>
        <w:tc>
          <w:tcPr>
            <w:tcW w:w="1666" w:type="dxa"/>
          </w:tcPr>
          <w:p w:rsidR="005E372B" w:rsidRPr="00626971" w:rsidRDefault="005E372B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4300" w:rsidRPr="00542DE2" w:rsidTr="00542DE2">
        <w:tc>
          <w:tcPr>
            <w:tcW w:w="959" w:type="dxa"/>
          </w:tcPr>
          <w:p w:rsidR="00134300" w:rsidRPr="00626971" w:rsidRDefault="00134300" w:rsidP="00626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71"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5329" w:type="dxa"/>
          </w:tcPr>
          <w:p w:rsidR="00134300" w:rsidRPr="00626971" w:rsidRDefault="0013430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</w:t>
            </w:r>
            <w:r w:rsidR="00542DE2"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</w:tcPr>
          <w:p w:rsidR="00134300" w:rsidRPr="00626971" w:rsidRDefault="0013430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134300" w:rsidRPr="00626971" w:rsidRDefault="0013430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27.05.17</w:t>
            </w:r>
          </w:p>
        </w:tc>
        <w:tc>
          <w:tcPr>
            <w:tcW w:w="1666" w:type="dxa"/>
          </w:tcPr>
          <w:p w:rsidR="00134300" w:rsidRPr="00626971" w:rsidRDefault="00134300" w:rsidP="006269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4C7A" w:rsidRPr="00542DE2" w:rsidRDefault="00FD4C7A" w:rsidP="005E372B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FD4C7A" w:rsidRPr="00542DE2" w:rsidSect="00F00798">
      <w:pgSz w:w="11906" w:h="16838"/>
      <w:pgMar w:top="426" w:right="425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B55"/>
    <w:multiLevelType w:val="multilevel"/>
    <w:tmpl w:val="BF2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077AB"/>
    <w:multiLevelType w:val="multilevel"/>
    <w:tmpl w:val="367A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06A1B"/>
    <w:multiLevelType w:val="multilevel"/>
    <w:tmpl w:val="B19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71D4D"/>
    <w:multiLevelType w:val="multilevel"/>
    <w:tmpl w:val="967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A5DB4"/>
    <w:multiLevelType w:val="multilevel"/>
    <w:tmpl w:val="151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77ED1"/>
    <w:multiLevelType w:val="multilevel"/>
    <w:tmpl w:val="FA1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A3FC7"/>
    <w:multiLevelType w:val="multilevel"/>
    <w:tmpl w:val="E49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EC0E8F"/>
    <w:multiLevelType w:val="multilevel"/>
    <w:tmpl w:val="688C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8203B"/>
    <w:multiLevelType w:val="multilevel"/>
    <w:tmpl w:val="702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00C3D"/>
    <w:multiLevelType w:val="multilevel"/>
    <w:tmpl w:val="83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42479B"/>
    <w:multiLevelType w:val="multilevel"/>
    <w:tmpl w:val="928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10808"/>
    <w:multiLevelType w:val="multilevel"/>
    <w:tmpl w:val="B3A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3368C"/>
    <w:multiLevelType w:val="multilevel"/>
    <w:tmpl w:val="9D6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022FC"/>
    <w:multiLevelType w:val="multilevel"/>
    <w:tmpl w:val="B61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5E4228"/>
    <w:multiLevelType w:val="multilevel"/>
    <w:tmpl w:val="638A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46278"/>
    <w:multiLevelType w:val="multilevel"/>
    <w:tmpl w:val="E23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33371C"/>
    <w:multiLevelType w:val="multilevel"/>
    <w:tmpl w:val="DC4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331820"/>
    <w:multiLevelType w:val="multilevel"/>
    <w:tmpl w:val="7B6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A7DBF"/>
    <w:multiLevelType w:val="multilevel"/>
    <w:tmpl w:val="B6F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5420D0"/>
    <w:multiLevelType w:val="multilevel"/>
    <w:tmpl w:val="149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9C5150"/>
    <w:multiLevelType w:val="multilevel"/>
    <w:tmpl w:val="552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53F38"/>
    <w:multiLevelType w:val="multilevel"/>
    <w:tmpl w:val="FED6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A14D5E"/>
    <w:multiLevelType w:val="multilevel"/>
    <w:tmpl w:val="8FB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B0EA4"/>
    <w:multiLevelType w:val="multilevel"/>
    <w:tmpl w:val="C63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D47B1E"/>
    <w:multiLevelType w:val="hybridMultilevel"/>
    <w:tmpl w:val="EEB65896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750E7E4B"/>
    <w:multiLevelType w:val="multilevel"/>
    <w:tmpl w:val="A8D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F25001"/>
    <w:multiLevelType w:val="multilevel"/>
    <w:tmpl w:val="01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FD0EF9"/>
    <w:multiLevelType w:val="multilevel"/>
    <w:tmpl w:val="4630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17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13"/>
  </w:num>
  <w:num w:numId="14">
    <w:abstractNumId w:val="8"/>
  </w:num>
  <w:num w:numId="15">
    <w:abstractNumId w:val="0"/>
  </w:num>
  <w:num w:numId="16">
    <w:abstractNumId w:val="18"/>
  </w:num>
  <w:num w:numId="17">
    <w:abstractNumId w:val="26"/>
  </w:num>
  <w:num w:numId="18">
    <w:abstractNumId w:val="22"/>
  </w:num>
  <w:num w:numId="19">
    <w:abstractNumId w:val="20"/>
  </w:num>
  <w:num w:numId="20">
    <w:abstractNumId w:val="15"/>
  </w:num>
  <w:num w:numId="21">
    <w:abstractNumId w:val="19"/>
  </w:num>
  <w:num w:numId="22">
    <w:abstractNumId w:val="10"/>
  </w:num>
  <w:num w:numId="23">
    <w:abstractNumId w:val="27"/>
  </w:num>
  <w:num w:numId="24">
    <w:abstractNumId w:val="16"/>
  </w:num>
  <w:num w:numId="25">
    <w:abstractNumId w:val="5"/>
  </w:num>
  <w:num w:numId="26">
    <w:abstractNumId w:val="11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2B"/>
    <w:rsid w:val="00043478"/>
    <w:rsid w:val="00134300"/>
    <w:rsid w:val="00164227"/>
    <w:rsid w:val="00180AB2"/>
    <w:rsid w:val="001B1B2E"/>
    <w:rsid w:val="001D7FB7"/>
    <w:rsid w:val="002F4F95"/>
    <w:rsid w:val="004534F5"/>
    <w:rsid w:val="004D78B7"/>
    <w:rsid w:val="00542DE2"/>
    <w:rsid w:val="005E372B"/>
    <w:rsid w:val="005E609A"/>
    <w:rsid w:val="00610592"/>
    <w:rsid w:val="00626971"/>
    <w:rsid w:val="00676C10"/>
    <w:rsid w:val="006C001D"/>
    <w:rsid w:val="006D4841"/>
    <w:rsid w:val="008E3E2B"/>
    <w:rsid w:val="009855B5"/>
    <w:rsid w:val="009A0B1E"/>
    <w:rsid w:val="00A615DB"/>
    <w:rsid w:val="00BA2939"/>
    <w:rsid w:val="00C7129A"/>
    <w:rsid w:val="00CA6055"/>
    <w:rsid w:val="00E617A5"/>
    <w:rsid w:val="00F00798"/>
    <w:rsid w:val="00F20F37"/>
    <w:rsid w:val="00F35F19"/>
    <w:rsid w:val="00FA2F1C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table" w:styleId="a5">
    <w:name w:val="Table Grid"/>
    <w:basedOn w:val="a1"/>
    <w:uiPriority w:val="59"/>
    <w:rsid w:val="006D4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34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table" w:styleId="a5">
    <w:name w:val="Table Grid"/>
    <w:basedOn w:val="a1"/>
    <w:uiPriority w:val="59"/>
    <w:rsid w:val="006D4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34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4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67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ECF6-071E-4B5D-A169-8C7692A3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21</Pages>
  <Words>6392</Words>
  <Characters>36439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22</cp:revision>
  <cp:lastPrinted>2017-03-27T05:32:00Z</cp:lastPrinted>
  <dcterms:created xsi:type="dcterms:W3CDTF">2017-03-02T07:53:00Z</dcterms:created>
  <dcterms:modified xsi:type="dcterms:W3CDTF">2017-03-27T05:33:00Z</dcterms:modified>
</cp:coreProperties>
</file>